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2438"/>
        <w:gridCol w:w="3613"/>
        <w:gridCol w:w="1070"/>
      </w:tblGrid>
      <w:tr w:rsidR="004D33CB" w:rsidRPr="00B53205" w:rsidTr="001B40CD">
        <w:tc>
          <w:tcPr>
            <w:tcW w:w="2509" w:type="dxa"/>
            <w:shd w:val="clear" w:color="auto" w:fill="BFBFBF" w:themeFill="background1" w:themeFillShade="BF"/>
          </w:tcPr>
          <w:p w:rsidR="004D33CB" w:rsidRPr="00B53205" w:rsidRDefault="004D33CB" w:rsidP="001B40CD">
            <w:pPr>
              <w:spacing w:line="240" w:lineRule="auto"/>
              <w:rPr>
                <w:b/>
              </w:rPr>
            </w:pPr>
            <w:r w:rsidRPr="00B53205">
              <w:rPr>
                <w:b/>
              </w:rPr>
              <w:t>Workshop Type</w:t>
            </w:r>
          </w:p>
        </w:tc>
        <w:tc>
          <w:tcPr>
            <w:tcW w:w="2499" w:type="dxa"/>
            <w:shd w:val="clear" w:color="auto" w:fill="BFBFBF" w:themeFill="background1" w:themeFillShade="BF"/>
          </w:tcPr>
          <w:p w:rsidR="004D33CB" w:rsidRPr="00B53205" w:rsidRDefault="004D33CB" w:rsidP="001B40CD">
            <w:pPr>
              <w:spacing w:line="240" w:lineRule="auto"/>
              <w:rPr>
                <w:b/>
              </w:rPr>
            </w:pPr>
            <w:r w:rsidRPr="00B53205">
              <w:rPr>
                <w:b/>
              </w:rPr>
              <w:t>Level of direction</w:t>
            </w:r>
          </w:p>
        </w:tc>
        <w:tc>
          <w:tcPr>
            <w:tcW w:w="3740" w:type="dxa"/>
            <w:shd w:val="clear" w:color="auto" w:fill="BFBFBF" w:themeFill="background1" w:themeFillShade="BF"/>
          </w:tcPr>
          <w:p w:rsidR="004D33CB" w:rsidRPr="00B53205" w:rsidRDefault="004D33CB" w:rsidP="001B40CD">
            <w:pPr>
              <w:spacing w:line="240" w:lineRule="auto"/>
              <w:rPr>
                <w:b/>
              </w:rPr>
            </w:pPr>
            <w:r w:rsidRPr="00B53205">
              <w:rPr>
                <w:b/>
              </w:rPr>
              <w:t>Activity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4D33CB" w:rsidRPr="00B53205" w:rsidRDefault="004D33CB" w:rsidP="001B40CD">
            <w:pPr>
              <w:spacing w:line="240" w:lineRule="auto"/>
              <w:rPr>
                <w:b/>
              </w:rPr>
            </w:pPr>
            <w:r w:rsidRPr="00B53205">
              <w:rPr>
                <w:b/>
              </w:rPr>
              <w:t>Page in Chapter 14</w:t>
            </w:r>
          </w:p>
        </w:tc>
      </w:tr>
      <w:tr w:rsidR="004D33CB" w:rsidRPr="001B40CD" w:rsidTr="001B40CD">
        <w:tc>
          <w:tcPr>
            <w:tcW w:w="2509" w:type="dxa"/>
            <w:shd w:val="clear" w:color="auto" w:fill="BFBFBF" w:themeFill="background1" w:themeFillShade="BF"/>
          </w:tcPr>
          <w:p w:rsidR="004D33CB" w:rsidRPr="001B40CD" w:rsidRDefault="004D33CB" w:rsidP="001B40CD">
            <w:pPr>
              <w:spacing w:line="240" w:lineRule="auto"/>
              <w:rPr>
                <w:b/>
              </w:rPr>
            </w:pPr>
            <w:r w:rsidRPr="001B40CD">
              <w:rPr>
                <w:b/>
              </w:rPr>
              <w:t>No-response</w:t>
            </w:r>
          </w:p>
        </w:tc>
        <w:tc>
          <w:tcPr>
            <w:tcW w:w="2499" w:type="dxa"/>
          </w:tcPr>
          <w:p w:rsidR="004D33CB" w:rsidRPr="001B40CD" w:rsidRDefault="004D33CB" w:rsidP="001B40CD">
            <w:pPr>
              <w:spacing w:line="240" w:lineRule="auto"/>
              <w:rPr>
                <w:sz w:val="20"/>
              </w:rPr>
            </w:pPr>
            <w:r w:rsidRPr="001B40CD">
              <w:rPr>
                <w:sz w:val="20"/>
              </w:rPr>
              <w:t xml:space="preserve"> Least directive</w:t>
            </w:r>
          </w:p>
        </w:tc>
        <w:tc>
          <w:tcPr>
            <w:tcW w:w="3740" w:type="dxa"/>
          </w:tcPr>
          <w:p w:rsidR="004D33CB" w:rsidRPr="001B40CD" w:rsidRDefault="004D33CB" w:rsidP="001B40CD">
            <w:pPr>
              <w:spacing w:line="240" w:lineRule="auto"/>
              <w:rPr>
                <w:sz w:val="20"/>
              </w:rPr>
            </w:pPr>
            <w:r w:rsidRPr="001B40CD">
              <w:rPr>
                <w:sz w:val="20"/>
              </w:rPr>
              <w:t xml:space="preserve"> Simply listen</w:t>
            </w:r>
          </w:p>
        </w:tc>
        <w:tc>
          <w:tcPr>
            <w:tcW w:w="828" w:type="dxa"/>
          </w:tcPr>
          <w:p w:rsidR="004D33CB" w:rsidRPr="001B40CD" w:rsidRDefault="004D33CB" w:rsidP="001B40CD">
            <w:pPr>
              <w:rPr>
                <w:sz w:val="20"/>
              </w:rPr>
            </w:pPr>
            <w:r w:rsidRPr="001B40CD">
              <w:rPr>
                <w:sz w:val="20"/>
              </w:rPr>
              <w:t>p. xx</w:t>
            </w:r>
          </w:p>
        </w:tc>
      </w:tr>
      <w:tr w:rsidR="004D33CB" w:rsidRPr="001B40CD" w:rsidTr="001B40CD">
        <w:tc>
          <w:tcPr>
            <w:tcW w:w="2509" w:type="dxa"/>
            <w:shd w:val="clear" w:color="auto" w:fill="BFBFBF" w:themeFill="background1" w:themeFillShade="BF"/>
          </w:tcPr>
          <w:p w:rsidR="004D33CB" w:rsidRPr="001B40CD" w:rsidRDefault="004D33CB" w:rsidP="001B40CD">
            <w:pPr>
              <w:spacing w:line="240" w:lineRule="auto"/>
              <w:rPr>
                <w:b/>
              </w:rPr>
            </w:pPr>
            <w:r w:rsidRPr="001B40CD">
              <w:rPr>
                <w:b/>
              </w:rPr>
              <w:t>Initial response</w:t>
            </w:r>
          </w:p>
        </w:tc>
        <w:tc>
          <w:tcPr>
            <w:tcW w:w="2499" w:type="dxa"/>
          </w:tcPr>
          <w:p w:rsidR="004D33CB" w:rsidRPr="001B40CD" w:rsidRDefault="004D33CB" w:rsidP="001B40CD">
            <w:pPr>
              <w:spacing w:line="240" w:lineRule="auto"/>
              <w:rPr>
                <w:sz w:val="20"/>
              </w:rPr>
            </w:pPr>
            <w:r w:rsidRPr="001B40CD">
              <w:rPr>
                <w:sz w:val="20"/>
              </w:rPr>
              <w:t>Most experiential, not directive</w:t>
            </w:r>
          </w:p>
        </w:tc>
        <w:tc>
          <w:tcPr>
            <w:tcW w:w="3740" w:type="dxa"/>
          </w:tcPr>
          <w:p w:rsidR="004D33CB" w:rsidRPr="001B40CD" w:rsidRDefault="004D33CB" w:rsidP="001B40CD">
            <w:pPr>
              <w:spacing w:line="240" w:lineRule="auto"/>
              <w:rPr>
                <w:sz w:val="20"/>
              </w:rPr>
            </w:pPr>
            <w:r w:rsidRPr="001B40CD">
              <w:rPr>
                <w:sz w:val="20"/>
              </w:rPr>
              <w:t>Relating, listening, and positive responses</w:t>
            </w:r>
          </w:p>
        </w:tc>
        <w:tc>
          <w:tcPr>
            <w:tcW w:w="828" w:type="dxa"/>
          </w:tcPr>
          <w:p w:rsidR="004D33CB" w:rsidRPr="001B40CD" w:rsidRDefault="004D33CB" w:rsidP="001B40CD">
            <w:pPr>
              <w:rPr>
                <w:sz w:val="20"/>
              </w:rPr>
            </w:pPr>
            <w:proofErr w:type="spellStart"/>
            <w:r w:rsidRPr="001B40CD">
              <w:rPr>
                <w:sz w:val="20"/>
              </w:rPr>
              <w:t>p.xx</w:t>
            </w:r>
            <w:proofErr w:type="spellEnd"/>
          </w:p>
        </w:tc>
      </w:tr>
      <w:tr w:rsidR="004D33CB" w:rsidRPr="001B40CD" w:rsidTr="001B40CD">
        <w:tc>
          <w:tcPr>
            <w:tcW w:w="2509" w:type="dxa"/>
            <w:shd w:val="clear" w:color="auto" w:fill="BFBFBF" w:themeFill="background1" w:themeFillShade="BF"/>
          </w:tcPr>
          <w:p w:rsidR="004D33CB" w:rsidRPr="001B40CD" w:rsidRDefault="004D33CB" w:rsidP="001B40CD">
            <w:pPr>
              <w:spacing w:line="240" w:lineRule="auto"/>
              <w:rPr>
                <w:b/>
              </w:rPr>
            </w:pPr>
            <w:r w:rsidRPr="001B40CD">
              <w:rPr>
                <w:b/>
              </w:rPr>
              <w:t>Narrative of thought response</w:t>
            </w:r>
          </w:p>
        </w:tc>
        <w:tc>
          <w:tcPr>
            <w:tcW w:w="2499" w:type="dxa"/>
          </w:tcPr>
          <w:p w:rsidR="004D33CB" w:rsidRPr="001B40CD" w:rsidRDefault="004D33CB" w:rsidP="001B40CD">
            <w:pPr>
              <w:spacing w:line="240" w:lineRule="auto"/>
              <w:rPr>
                <w:sz w:val="20"/>
              </w:rPr>
            </w:pPr>
            <w:r w:rsidRPr="001B40CD">
              <w:rPr>
                <w:sz w:val="20"/>
              </w:rPr>
              <w:t>Experiential, less directive</w:t>
            </w:r>
          </w:p>
        </w:tc>
        <w:tc>
          <w:tcPr>
            <w:tcW w:w="3740" w:type="dxa"/>
          </w:tcPr>
          <w:p w:rsidR="004D33CB" w:rsidRPr="001B40CD" w:rsidRDefault="004D33CB" w:rsidP="001B40CD">
            <w:pPr>
              <w:spacing w:line="240" w:lineRule="auto"/>
              <w:rPr>
                <w:sz w:val="20"/>
              </w:rPr>
            </w:pPr>
            <w:r w:rsidRPr="001B40CD">
              <w:rPr>
                <w:sz w:val="20"/>
              </w:rPr>
              <w:t>The story of readers’ responses to beginning, middle, and end</w:t>
            </w:r>
          </w:p>
        </w:tc>
        <w:tc>
          <w:tcPr>
            <w:tcW w:w="828" w:type="dxa"/>
          </w:tcPr>
          <w:p w:rsidR="004D33CB" w:rsidRPr="001B40CD" w:rsidRDefault="004D33CB" w:rsidP="001B40CD">
            <w:pPr>
              <w:rPr>
                <w:sz w:val="20"/>
              </w:rPr>
            </w:pPr>
            <w:proofErr w:type="spellStart"/>
            <w:r w:rsidRPr="001B40CD">
              <w:rPr>
                <w:sz w:val="20"/>
              </w:rPr>
              <w:t>p.xx</w:t>
            </w:r>
            <w:proofErr w:type="spellEnd"/>
          </w:p>
        </w:tc>
      </w:tr>
      <w:tr w:rsidR="004D33CB" w:rsidTr="001B40CD">
        <w:tc>
          <w:tcPr>
            <w:tcW w:w="2509" w:type="dxa"/>
            <w:shd w:val="clear" w:color="auto" w:fill="BFBFBF" w:themeFill="background1" w:themeFillShade="BF"/>
          </w:tcPr>
          <w:p w:rsidR="004D33CB" w:rsidRPr="001B40CD" w:rsidRDefault="004D33CB" w:rsidP="001B40CD">
            <w:pPr>
              <w:spacing w:line="240" w:lineRule="auto"/>
              <w:rPr>
                <w:b/>
              </w:rPr>
            </w:pPr>
            <w:r w:rsidRPr="001B40CD">
              <w:rPr>
                <w:b/>
              </w:rPr>
              <w:t>Graphing</w:t>
            </w:r>
          </w:p>
        </w:tc>
        <w:tc>
          <w:tcPr>
            <w:tcW w:w="2499" w:type="dxa"/>
          </w:tcPr>
          <w:p w:rsidR="004D33CB" w:rsidRPr="001B40CD" w:rsidRDefault="004D33CB" w:rsidP="001B40CD">
            <w:pPr>
              <w:spacing w:line="240" w:lineRule="auto"/>
              <w:rPr>
                <w:sz w:val="20"/>
              </w:rPr>
            </w:pPr>
            <w:r w:rsidRPr="001B40CD">
              <w:rPr>
                <w:sz w:val="20"/>
              </w:rPr>
              <w:t>Experiential, less directive</w:t>
            </w:r>
          </w:p>
        </w:tc>
        <w:tc>
          <w:tcPr>
            <w:tcW w:w="3740" w:type="dxa"/>
          </w:tcPr>
          <w:p w:rsidR="004D33CB" w:rsidRPr="001B40CD" w:rsidRDefault="004D33CB" w:rsidP="001B40CD">
            <w:pPr>
              <w:spacing w:line="240" w:lineRule="auto"/>
              <w:rPr>
                <w:sz w:val="20"/>
              </w:rPr>
            </w:pPr>
            <w:r w:rsidRPr="001B40CD">
              <w:rPr>
                <w:sz w:val="20"/>
              </w:rPr>
              <w:t>Record level of reader interest paragraph by paragraph</w:t>
            </w:r>
          </w:p>
        </w:tc>
        <w:tc>
          <w:tcPr>
            <w:tcW w:w="828" w:type="dxa"/>
          </w:tcPr>
          <w:p w:rsidR="004D33CB" w:rsidRDefault="004D33CB" w:rsidP="001B40CD">
            <w:proofErr w:type="spellStart"/>
            <w:r>
              <w:t>p.xx</w:t>
            </w:r>
            <w:proofErr w:type="spellEnd"/>
          </w:p>
        </w:tc>
      </w:tr>
      <w:tr w:rsidR="004D33CB" w:rsidTr="001B40CD">
        <w:tc>
          <w:tcPr>
            <w:tcW w:w="2509" w:type="dxa"/>
            <w:shd w:val="clear" w:color="auto" w:fill="BFBFBF" w:themeFill="background1" w:themeFillShade="BF"/>
          </w:tcPr>
          <w:p w:rsidR="004D33CB" w:rsidRPr="001B40CD" w:rsidRDefault="004D33CB" w:rsidP="001B40CD">
            <w:pPr>
              <w:spacing w:line="240" w:lineRule="auto"/>
              <w:rPr>
                <w:b/>
              </w:rPr>
            </w:pPr>
            <w:r w:rsidRPr="001B40CD">
              <w:rPr>
                <w:b/>
              </w:rPr>
              <w:t>Instructive-lines</w:t>
            </w:r>
          </w:p>
        </w:tc>
        <w:tc>
          <w:tcPr>
            <w:tcW w:w="2499" w:type="dxa"/>
          </w:tcPr>
          <w:p w:rsidR="004D33CB" w:rsidRPr="001B40CD" w:rsidRDefault="004D33CB" w:rsidP="001B40CD">
            <w:pPr>
              <w:spacing w:line="240" w:lineRule="auto"/>
              <w:rPr>
                <w:sz w:val="20"/>
              </w:rPr>
            </w:pPr>
            <w:r w:rsidRPr="001B40CD">
              <w:rPr>
                <w:sz w:val="20"/>
              </w:rPr>
              <w:t>Experiential and directive</w:t>
            </w:r>
          </w:p>
        </w:tc>
        <w:tc>
          <w:tcPr>
            <w:tcW w:w="3740" w:type="dxa"/>
          </w:tcPr>
          <w:p w:rsidR="004D33CB" w:rsidRPr="001B40CD" w:rsidRDefault="004D33CB" w:rsidP="001B40CD">
            <w:pPr>
              <w:spacing w:line="240" w:lineRule="auto"/>
              <w:rPr>
                <w:sz w:val="20"/>
              </w:rPr>
            </w:pPr>
            <w:r w:rsidRPr="001B40CD">
              <w:rPr>
                <w:sz w:val="20"/>
              </w:rPr>
              <w:t>Identify lines and passages key to purpose and meaning</w:t>
            </w:r>
          </w:p>
        </w:tc>
        <w:tc>
          <w:tcPr>
            <w:tcW w:w="828" w:type="dxa"/>
          </w:tcPr>
          <w:p w:rsidR="004D33CB" w:rsidRDefault="004D33CB" w:rsidP="001B40CD">
            <w:r>
              <w:t>p. xx</w:t>
            </w:r>
          </w:p>
        </w:tc>
      </w:tr>
      <w:tr w:rsidR="004D33CB" w:rsidTr="001B40CD">
        <w:tc>
          <w:tcPr>
            <w:tcW w:w="2509" w:type="dxa"/>
            <w:shd w:val="clear" w:color="auto" w:fill="BFBFBF" w:themeFill="background1" w:themeFillShade="BF"/>
          </w:tcPr>
          <w:p w:rsidR="004D33CB" w:rsidRPr="001B40CD" w:rsidRDefault="004D33CB" w:rsidP="001B40CD">
            <w:pPr>
              <w:spacing w:line="240" w:lineRule="auto"/>
              <w:rPr>
                <w:b/>
              </w:rPr>
            </w:pPr>
            <w:r w:rsidRPr="001B40CD">
              <w:rPr>
                <w:b/>
              </w:rPr>
              <w:t xml:space="preserve">Purpose </w:t>
            </w:r>
          </w:p>
        </w:tc>
        <w:tc>
          <w:tcPr>
            <w:tcW w:w="2499" w:type="dxa"/>
          </w:tcPr>
          <w:p w:rsidR="004D33CB" w:rsidRPr="001B40CD" w:rsidRDefault="004D33CB" w:rsidP="001B40CD">
            <w:pPr>
              <w:spacing w:line="240" w:lineRule="auto"/>
              <w:rPr>
                <w:sz w:val="20"/>
              </w:rPr>
            </w:pPr>
            <w:r w:rsidRPr="001B40CD">
              <w:rPr>
                <w:sz w:val="20"/>
              </w:rPr>
              <w:t>More directive</w:t>
            </w:r>
          </w:p>
        </w:tc>
        <w:tc>
          <w:tcPr>
            <w:tcW w:w="3740" w:type="dxa"/>
          </w:tcPr>
          <w:p w:rsidR="004D33CB" w:rsidRPr="001B40CD" w:rsidRDefault="004D33CB" w:rsidP="001B40CD">
            <w:pPr>
              <w:spacing w:line="240" w:lineRule="auto"/>
              <w:rPr>
                <w:sz w:val="20"/>
              </w:rPr>
            </w:pPr>
            <w:r w:rsidRPr="001B40CD">
              <w:rPr>
                <w:sz w:val="20"/>
              </w:rPr>
              <w:t>Compare writers’ stated intentions with draft</w:t>
            </w:r>
          </w:p>
        </w:tc>
        <w:tc>
          <w:tcPr>
            <w:tcW w:w="828" w:type="dxa"/>
          </w:tcPr>
          <w:p w:rsidR="004D33CB" w:rsidRDefault="004D33CB" w:rsidP="001B40CD">
            <w:r>
              <w:t>p. xx</w:t>
            </w:r>
          </w:p>
        </w:tc>
      </w:tr>
      <w:tr w:rsidR="004D33CB" w:rsidTr="001B40CD">
        <w:tc>
          <w:tcPr>
            <w:tcW w:w="2509" w:type="dxa"/>
            <w:shd w:val="clear" w:color="auto" w:fill="BFBFBF" w:themeFill="background1" w:themeFillShade="BF"/>
          </w:tcPr>
          <w:p w:rsidR="004D33CB" w:rsidRPr="001B40CD" w:rsidRDefault="004D33CB" w:rsidP="001B40CD">
            <w:pPr>
              <w:spacing w:line="240" w:lineRule="auto"/>
              <w:rPr>
                <w:b/>
              </w:rPr>
            </w:pPr>
            <w:r w:rsidRPr="001B40CD">
              <w:rPr>
                <w:b/>
              </w:rPr>
              <w:t>Sum-of-parts</w:t>
            </w:r>
          </w:p>
        </w:tc>
        <w:tc>
          <w:tcPr>
            <w:tcW w:w="2499" w:type="dxa"/>
          </w:tcPr>
          <w:p w:rsidR="004D33CB" w:rsidRPr="001B40CD" w:rsidRDefault="004D33CB" w:rsidP="001B40CD">
            <w:pPr>
              <w:spacing w:line="240" w:lineRule="auto"/>
              <w:rPr>
                <w:sz w:val="20"/>
              </w:rPr>
            </w:pPr>
            <w:r w:rsidRPr="001B40CD">
              <w:rPr>
                <w:sz w:val="20"/>
              </w:rPr>
              <w:t>Directive</w:t>
            </w:r>
          </w:p>
        </w:tc>
        <w:tc>
          <w:tcPr>
            <w:tcW w:w="3740" w:type="dxa"/>
          </w:tcPr>
          <w:p w:rsidR="004D33CB" w:rsidRPr="001B40CD" w:rsidRDefault="004D33CB" w:rsidP="001B40CD">
            <w:pPr>
              <w:spacing w:line="240" w:lineRule="auto"/>
              <w:rPr>
                <w:sz w:val="20"/>
              </w:rPr>
            </w:pPr>
            <w:r w:rsidRPr="001B40CD">
              <w:rPr>
                <w:sz w:val="20"/>
              </w:rPr>
              <w:t>Work through a checklist of key elements</w:t>
            </w:r>
          </w:p>
        </w:tc>
        <w:tc>
          <w:tcPr>
            <w:tcW w:w="828" w:type="dxa"/>
          </w:tcPr>
          <w:p w:rsidR="004D33CB" w:rsidRDefault="004D33CB" w:rsidP="001B40CD">
            <w:proofErr w:type="spellStart"/>
            <w:r>
              <w:t>p.xx</w:t>
            </w:r>
            <w:proofErr w:type="spellEnd"/>
          </w:p>
        </w:tc>
      </w:tr>
      <w:tr w:rsidR="004D33CB" w:rsidTr="001B40CD">
        <w:tc>
          <w:tcPr>
            <w:tcW w:w="2509" w:type="dxa"/>
            <w:shd w:val="clear" w:color="auto" w:fill="BFBFBF" w:themeFill="background1" w:themeFillShade="BF"/>
          </w:tcPr>
          <w:p w:rsidR="004D33CB" w:rsidRPr="001B40CD" w:rsidRDefault="004D33CB" w:rsidP="001B40CD">
            <w:pPr>
              <w:spacing w:line="240" w:lineRule="auto"/>
              <w:rPr>
                <w:b/>
              </w:rPr>
            </w:pPr>
            <w:r w:rsidRPr="001B40CD">
              <w:rPr>
                <w:b/>
              </w:rPr>
              <w:t>Thesis</w:t>
            </w:r>
          </w:p>
        </w:tc>
        <w:tc>
          <w:tcPr>
            <w:tcW w:w="2499" w:type="dxa"/>
          </w:tcPr>
          <w:p w:rsidR="004D33CB" w:rsidRPr="001B40CD" w:rsidRDefault="004D33CB" w:rsidP="001B40CD">
            <w:pPr>
              <w:spacing w:line="240" w:lineRule="auto"/>
              <w:rPr>
                <w:sz w:val="20"/>
              </w:rPr>
            </w:pPr>
            <w:r w:rsidRPr="001B40CD">
              <w:rPr>
                <w:sz w:val="20"/>
              </w:rPr>
              <w:t>More directive</w:t>
            </w:r>
          </w:p>
        </w:tc>
        <w:tc>
          <w:tcPr>
            <w:tcW w:w="3740" w:type="dxa"/>
          </w:tcPr>
          <w:p w:rsidR="004D33CB" w:rsidRPr="001B40CD" w:rsidRDefault="004D33CB" w:rsidP="001B40CD">
            <w:pPr>
              <w:spacing w:line="240" w:lineRule="auto"/>
              <w:rPr>
                <w:sz w:val="20"/>
              </w:rPr>
            </w:pPr>
            <w:r w:rsidRPr="001B40CD">
              <w:rPr>
                <w:sz w:val="20"/>
              </w:rPr>
              <w:t>Develop the controlling idea</w:t>
            </w:r>
          </w:p>
        </w:tc>
        <w:tc>
          <w:tcPr>
            <w:tcW w:w="828" w:type="dxa"/>
          </w:tcPr>
          <w:p w:rsidR="004D33CB" w:rsidRDefault="004D33CB" w:rsidP="001B40CD">
            <w:r>
              <w:t>p. xx</w:t>
            </w:r>
          </w:p>
        </w:tc>
      </w:tr>
      <w:tr w:rsidR="004D33CB" w:rsidTr="001B40CD">
        <w:tc>
          <w:tcPr>
            <w:tcW w:w="2509" w:type="dxa"/>
            <w:shd w:val="clear" w:color="auto" w:fill="BFBFBF" w:themeFill="background1" w:themeFillShade="BF"/>
          </w:tcPr>
          <w:p w:rsidR="004D33CB" w:rsidRPr="001B40CD" w:rsidRDefault="004D33CB" w:rsidP="001B40CD">
            <w:pPr>
              <w:spacing w:line="240" w:lineRule="auto"/>
              <w:rPr>
                <w:b/>
              </w:rPr>
            </w:pPr>
            <w:r w:rsidRPr="001B40CD">
              <w:rPr>
                <w:b/>
              </w:rPr>
              <w:t>Editing</w:t>
            </w:r>
          </w:p>
        </w:tc>
        <w:tc>
          <w:tcPr>
            <w:tcW w:w="2499" w:type="dxa"/>
          </w:tcPr>
          <w:p w:rsidR="004D33CB" w:rsidRPr="001B40CD" w:rsidRDefault="004D33CB" w:rsidP="001B40CD">
            <w:pPr>
              <w:spacing w:line="240" w:lineRule="auto"/>
              <w:rPr>
                <w:sz w:val="20"/>
              </w:rPr>
            </w:pPr>
            <w:r w:rsidRPr="001B40CD">
              <w:rPr>
                <w:sz w:val="20"/>
              </w:rPr>
              <w:t>Most directive</w:t>
            </w:r>
          </w:p>
        </w:tc>
        <w:tc>
          <w:tcPr>
            <w:tcW w:w="3740" w:type="dxa"/>
          </w:tcPr>
          <w:p w:rsidR="004D33CB" w:rsidRPr="001B40CD" w:rsidRDefault="004D33CB" w:rsidP="001B40CD">
            <w:pPr>
              <w:spacing w:line="240" w:lineRule="auto"/>
              <w:rPr>
                <w:sz w:val="20"/>
              </w:rPr>
            </w:pPr>
            <w:r w:rsidRPr="001B40CD">
              <w:rPr>
                <w:sz w:val="20"/>
              </w:rPr>
              <w:t>Focus on paragraphs, sentences, words</w:t>
            </w:r>
          </w:p>
        </w:tc>
        <w:tc>
          <w:tcPr>
            <w:tcW w:w="828" w:type="dxa"/>
          </w:tcPr>
          <w:p w:rsidR="004D33CB" w:rsidRDefault="004D33CB" w:rsidP="001B40CD">
            <w:proofErr w:type="spellStart"/>
            <w:r>
              <w:t>p.xx</w:t>
            </w:r>
            <w:proofErr w:type="spellEnd"/>
          </w:p>
        </w:tc>
      </w:tr>
    </w:tbl>
    <w:p w:rsidR="00DC2F91" w:rsidRDefault="00DC2F91">
      <w:bookmarkStart w:id="0" w:name="_GoBack"/>
      <w:bookmarkEnd w:id="0"/>
    </w:p>
    <w:sectPr w:rsidR="00DC2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CB"/>
    <w:rsid w:val="00476E87"/>
    <w:rsid w:val="004D33CB"/>
    <w:rsid w:val="00A16830"/>
    <w:rsid w:val="00D0272E"/>
    <w:rsid w:val="00DC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CB"/>
    <w:pPr>
      <w:widowControl w:val="0"/>
      <w:spacing w:after="0" w:line="48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3CB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CB"/>
    <w:pPr>
      <w:widowControl w:val="0"/>
      <w:spacing w:after="0" w:line="48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3CB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2011-12-27T18:53:00Z</dcterms:created>
  <dcterms:modified xsi:type="dcterms:W3CDTF">2011-12-27T18:54:00Z</dcterms:modified>
</cp:coreProperties>
</file>